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Inclusive Innovation Video Description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 Fox Family Foundation logo, a white fox sitting on top of the words,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Fox Family Foundation</w:t>
      </w:r>
      <w:r>
        <w:rPr>
          <w:rFonts w:ascii="Arial" w:hAnsi="Arial" w:hint="default"/>
          <w:sz w:val="28"/>
          <w:szCs w:val="28"/>
          <w:rtl w:val="0"/>
        </w:rPr>
        <w:t xml:space="preserve">” </w:t>
      </w:r>
      <w:r>
        <w:rPr>
          <w:rFonts w:ascii="Arial" w:hAnsi="Arial"/>
          <w:sz w:val="28"/>
          <w:szCs w:val="28"/>
          <w:rtl w:val="0"/>
          <w:lang w:val="en-US"/>
        </w:rPr>
        <w:t>in white letters appears over a black background.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title page in yellow over black announces the fund,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Inclusive Innovation</w:t>
      </w:r>
      <w:r>
        <w:rPr>
          <w:rFonts w:ascii="Arial" w:hAnsi="Arial" w:hint="default"/>
          <w:sz w:val="28"/>
          <w:szCs w:val="28"/>
          <w:rtl w:val="0"/>
        </w:rPr>
        <w:t>”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Beneath it, a subtitle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The Problem</w:t>
      </w:r>
      <w:r>
        <w:rPr>
          <w:rFonts w:ascii="Arial" w:hAnsi="Arial" w:hint="default"/>
          <w:sz w:val="28"/>
          <w:szCs w:val="28"/>
          <w:rtl w:val="0"/>
        </w:rPr>
        <w:t>…</w:t>
      </w:r>
      <w:r>
        <w:rPr>
          <w:rFonts w:ascii="Arial" w:hAnsi="Arial"/>
          <w:sz w:val="28"/>
          <w:szCs w:val="28"/>
          <w:rtl w:val="0"/>
          <w:lang w:val="en-US"/>
        </w:rPr>
        <w:t>. Inhibitors to Independent Living</w:t>
      </w:r>
      <w:r>
        <w:rPr>
          <w:rFonts w:ascii="Arial" w:hAnsi="Arial" w:hint="default"/>
          <w:sz w:val="28"/>
          <w:szCs w:val="28"/>
          <w:rtl w:val="0"/>
        </w:rPr>
        <w:t>” 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doctor scans the eye of a young girl with a computerized scope.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Grantees use breakthrough innovations in med tech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girl with a hand-held scope reads a tablet.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title reads: </w:t>
      </w:r>
      <w:r>
        <w:rPr>
          <w:rFonts w:ascii="Arial" w:hAnsi="Arial" w:hint="default"/>
          <w:sz w:val="28"/>
          <w:szCs w:val="28"/>
          <w:rtl w:val="0"/>
        </w:rPr>
        <w:t>“…</w:t>
      </w:r>
      <w:r>
        <w:rPr>
          <w:rFonts w:ascii="Arial" w:hAnsi="Arial"/>
          <w:sz w:val="28"/>
          <w:szCs w:val="28"/>
          <w:rtl w:val="0"/>
          <w:lang w:val="en-US"/>
        </w:rPr>
        <w:t>ed tech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An overhead shot of streets highlighted with digital colors.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title reads: </w:t>
      </w:r>
      <w:r>
        <w:rPr>
          <w:rFonts w:ascii="Arial" w:hAnsi="Arial" w:hint="default"/>
          <w:sz w:val="28"/>
          <w:szCs w:val="28"/>
          <w:rtl w:val="0"/>
        </w:rPr>
        <w:t>“…</w:t>
      </w:r>
      <w:r>
        <w:rPr>
          <w:rFonts w:ascii="Arial" w:hAnsi="Arial"/>
          <w:sz w:val="28"/>
          <w:szCs w:val="28"/>
          <w:rtl w:val="0"/>
          <w:lang w:val="en-US"/>
        </w:rPr>
        <w:t>assistive tech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college aged girl walks arm-in-arm with an older woman using a white cane and being led by a guide dog.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title reads: </w:t>
      </w:r>
      <w:r>
        <w:rPr>
          <w:rFonts w:ascii="Arial" w:hAnsi="Arial" w:hint="default"/>
          <w:sz w:val="28"/>
          <w:szCs w:val="28"/>
          <w:rtl w:val="0"/>
        </w:rPr>
        <w:t>“…</w:t>
      </w:r>
      <w:r>
        <w:rPr>
          <w:rFonts w:ascii="Arial" w:hAnsi="Arial"/>
          <w:sz w:val="28"/>
          <w:szCs w:val="28"/>
          <w:rtl w:val="0"/>
          <w:lang w:val="en-US"/>
        </w:rPr>
        <w:t>to increase independent living opportunities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grandmother lets her visually impaired grandson play with her glasses in her lap.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0"/>
        </w:rPr>
        <w:t>“…</w:t>
      </w:r>
      <w:r>
        <w:rPr>
          <w:rFonts w:ascii="Arial" w:hAnsi="Arial"/>
          <w:sz w:val="28"/>
          <w:szCs w:val="28"/>
          <w:rtl w:val="0"/>
          <w:lang w:val="en-US"/>
        </w:rPr>
        <w:t>and thrive in their communities.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Half of a woman</w:t>
      </w:r>
      <w:r>
        <w:rPr>
          <w:rFonts w:ascii="Arial" w:hAnsi="Arial" w:hint="default"/>
          <w:sz w:val="28"/>
          <w:szCs w:val="28"/>
          <w:rtl w:val="1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face in show in close up.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With sight we see,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African-American smiling parents with their kids on their backs spread their arms like airplanes.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With insight we achieve.</w:t>
      </w:r>
      <w:r>
        <w:rPr>
          <w:rFonts w:ascii="Arial" w:hAnsi="Arial" w:hint="default"/>
          <w:sz w:val="28"/>
          <w:szCs w:val="28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